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FCC4C" w14:textId="16FF7474" w:rsidR="008E179C" w:rsidRDefault="008E179C" w:rsidP="00977702">
      <w:pPr>
        <w:jc w:val="center"/>
      </w:pPr>
    </w:p>
    <w:p w14:paraId="5E0EA600" w14:textId="1B5E83E3" w:rsidR="008E179C" w:rsidRDefault="008E179C" w:rsidP="00D625F3"/>
    <w:p w14:paraId="74EA0673" w14:textId="4E4753DC" w:rsidR="0000495E" w:rsidRDefault="0000495E" w:rsidP="00977702">
      <w:pPr>
        <w:jc w:val="center"/>
      </w:pPr>
    </w:p>
    <w:p w14:paraId="1BEDAE7A" w14:textId="77777777" w:rsidR="00416550" w:rsidRDefault="004A5CCE" w:rsidP="00416550">
      <w:pPr>
        <w:jc w:val="both"/>
      </w:pPr>
      <w:r>
        <w:t xml:space="preserve">No âmbito do plano de Recuperação e Resiliência a Santa Casa da </w:t>
      </w:r>
      <w:r w:rsidR="00416550">
        <w:t>Misericórdia da Madalena</w:t>
      </w:r>
      <w:r w:rsidR="009E69D0">
        <w:t xml:space="preserve"> </w:t>
      </w:r>
      <w:r w:rsidR="00416550">
        <w:t xml:space="preserve">assume a qualidade de Entidade Executora no investimento C03-i07-RAA - </w:t>
      </w:r>
      <w:r w:rsidR="00416550" w:rsidRPr="00717CBB">
        <w:t>Modernização e expansão da rede de estruturas residenciais para pessoas idosas (ERPI)</w:t>
      </w:r>
      <w:r w:rsidR="00416550">
        <w:t xml:space="preserve"> e de Destinatário Final na “Medida 7 - R</w:t>
      </w:r>
      <w:r w:rsidR="00416550" w:rsidRPr="00531D15">
        <w:t>eforço e renovação do parque automóvel das IPSS de forma a melhorar a capacidade de resposta e sustentabilidade ambiental</w:t>
      </w:r>
      <w:r w:rsidR="00416550">
        <w:t>”, do investimento C03-i04-RAA – Implementar a Estratégia Regional de Combate à Pobreza e Exclusão Social – Redes de Apoio Social.</w:t>
      </w:r>
    </w:p>
    <w:p w14:paraId="2268AB1B" w14:textId="4AE3F26B" w:rsidR="00531D15" w:rsidRDefault="00BF2FC5" w:rsidP="00531D15">
      <w:pPr>
        <w:jc w:val="both"/>
      </w:pPr>
      <w:r>
        <w:t xml:space="preserve">No investimento </w:t>
      </w:r>
      <w:r w:rsidRPr="00E37076">
        <w:t>C03-i07-RAA está</w:t>
      </w:r>
      <w:r w:rsidR="00717CBB" w:rsidRPr="00E37076">
        <w:t xml:space="preserve"> incluída a Empreitada d</w:t>
      </w:r>
      <w:r w:rsidR="004A7B55" w:rsidRPr="00E37076">
        <w:t>e</w:t>
      </w:r>
      <w:r w:rsidR="009E69D0" w:rsidRPr="00E37076">
        <w:t xml:space="preserve"> </w:t>
      </w:r>
      <w:r w:rsidRPr="00E37076">
        <w:t>Ampliação de Centro de Apoio ao Idoso da Madalena</w:t>
      </w:r>
      <w:r w:rsidR="009E69D0" w:rsidRPr="00E37076">
        <w:t xml:space="preserve">. </w:t>
      </w:r>
      <w:r w:rsidR="00531D15" w:rsidRPr="00E37076">
        <w:t xml:space="preserve">Esta nova infraestrutura, que permitirá criar </w:t>
      </w:r>
      <w:r w:rsidRPr="00E37076">
        <w:t>30 vagas novas ou reabilitadas,</w:t>
      </w:r>
      <w:r w:rsidR="00531D15" w:rsidRPr="00E37076">
        <w:t xml:space="preserve"> integra um investimento global de </w:t>
      </w:r>
      <w:r w:rsidRPr="00E37076">
        <w:t>4.611.000,00</w:t>
      </w:r>
      <w:r w:rsidR="00531D15" w:rsidRPr="00E37076">
        <w:t>€, financiado parcialmente pelo Plano</w:t>
      </w:r>
      <w:r w:rsidR="00531D15">
        <w:t xml:space="preserve"> de Recuperação e Resiliência (PRR).</w:t>
      </w:r>
    </w:p>
    <w:p w14:paraId="6F40831C" w14:textId="77777777" w:rsidR="00D625F3" w:rsidRDefault="00D625F3" w:rsidP="00531D15">
      <w:pPr>
        <w:jc w:val="both"/>
      </w:pPr>
    </w:p>
    <w:p w14:paraId="30E2CA90" w14:textId="77777777" w:rsidR="00D625F3" w:rsidRDefault="00D625F3" w:rsidP="00531D15">
      <w:pPr>
        <w:jc w:val="both"/>
      </w:pPr>
    </w:p>
    <w:p w14:paraId="18636DA1" w14:textId="39717D39" w:rsidR="00D625F3" w:rsidRDefault="00D625F3" w:rsidP="00531D15">
      <w:pPr>
        <w:jc w:val="both"/>
      </w:pPr>
      <w:r w:rsidRPr="00416550">
        <w:rPr>
          <w:noProof/>
        </w:rPr>
        <w:drawing>
          <wp:inline distT="0" distB="0" distL="0" distR="0" wp14:anchorId="51DDD556" wp14:editId="464E3815">
            <wp:extent cx="4743450" cy="3267075"/>
            <wp:effectExtent l="0" t="0" r="0" b="9525"/>
            <wp:docPr id="11655447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445202" name=""/>
                    <pic:cNvPicPr/>
                  </pic:nvPicPr>
                  <pic:blipFill rotWithShape="1">
                    <a:blip r:embed="rId4"/>
                    <a:srcRect l="8114" t="12639" r="4045" b="8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D24806" w14:textId="77777777" w:rsidR="00D625F3" w:rsidRDefault="00D625F3" w:rsidP="00531D15">
      <w:pPr>
        <w:jc w:val="both"/>
      </w:pPr>
    </w:p>
    <w:p w14:paraId="433400D2" w14:textId="69C7A6AB" w:rsidR="00E37076" w:rsidRDefault="00B62E4B" w:rsidP="00646669">
      <w:pPr>
        <w:jc w:val="both"/>
      </w:pPr>
      <w:r w:rsidRPr="00B62E4B">
        <w:t xml:space="preserve">A presente intervenção encontra-se enquadrada na meta </w:t>
      </w:r>
      <w:r w:rsidR="00E37076" w:rsidRPr="00E37076">
        <w:t xml:space="preserve">3.28 do PRR – Vagas novas ou reabilitadas em estruturas residenciais para pessoas idosas. </w:t>
      </w:r>
    </w:p>
    <w:p w14:paraId="5141D14C" w14:textId="673B520D" w:rsidR="00650B70" w:rsidRDefault="00977702" w:rsidP="00646669">
      <w:pPr>
        <w:jc w:val="both"/>
      </w:pPr>
      <w:r>
        <w:t>Na</w:t>
      </w:r>
      <w:r w:rsidR="008E179C" w:rsidRPr="008E179C">
        <w:t xml:space="preserve"> medida 7 </w:t>
      </w:r>
      <w:r>
        <w:t>fo</w:t>
      </w:r>
      <w:r w:rsidR="00E37076">
        <w:t>i</w:t>
      </w:r>
      <w:r>
        <w:t xml:space="preserve"> adquirida</w:t>
      </w:r>
      <w:r w:rsidR="00D5217D">
        <w:t xml:space="preserve"> </w:t>
      </w:r>
      <w:r w:rsidR="00E37076">
        <w:t>uma</w:t>
      </w:r>
      <w:r w:rsidR="00D5217D">
        <w:t xml:space="preserve"> </w:t>
      </w:r>
      <w:r w:rsidR="008E179C" w:rsidRPr="008E179C">
        <w:t xml:space="preserve">viatura elétrica no âmbito do Programa Gerações em Movimento, </w:t>
      </w:r>
      <w:r>
        <w:t>a qual está integrada na</w:t>
      </w:r>
      <w:r w:rsidR="008E179C" w:rsidRPr="008E179C">
        <w:t xml:space="preserve"> meta 3.14 do PRR — Veículos Elétricos para as Instituições Particulares de Solidariedade Social.</w:t>
      </w:r>
    </w:p>
    <w:p w14:paraId="5F3C1DAA" w14:textId="77777777" w:rsidR="00DD4857" w:rsidRDefault="00DD4857" w:rsidP="00DD4857">
      <w:pPr>
        <w:jc w:val="both"/>
      </w:pPr>
    </w:p>
    <w:p w14:paraId="5B7DB9D7" w14:textId="76CE03EE" w:rsidR="00646669" w:rsidRDefault="00646669" w:rsidP="00DD4857">
      <w:pPr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54BA7C1A" wp14:editId="58BE4E60">
            <wp:extent cx="5391150" cy="561975"/>
            <wp:effectExtent l="0" t="0" r="0" b="0"/>
            <wp:docPr id="182892635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9BB64" w14:textId="77777777" w:rsidR="00D625F3" w:rsidRPr="00D625F3" w:rsidRDefault="00D625F3" w:rsidP="00D625F3"/>
    <w:p w14:paraId="004526BC" w14:textId="77777777" w:rsidR="00D625F3" w:rsidRPr="00D625F3" w:rsidRDefault="00D625F3" w:rsidP="00D625F3"/>
    <w:p w14:paraId="27BE335F" w14:textId="77777777" w:rsidR="00D625F3" w:rsidRDefault="00D625F3" w:rsidP="00D625F3">
      <w:pPr>
        <w:rPr>
          <w:noProof/>
        </w:rPr>
      </w:pPr>
    </w:p>
    <w:p w14:paraId="245AEC94" w14:textId="4F32B478" w:rsidR="00D625F3" w:rsidRPr="00D625F3" w:rsidRDefault="00D625F3" w:rsidP="00D625F3">
      <w:pPr>
        <w:ind w:firstLine="708"/>
      </w:pPr>
      <w:r>
        <w:rPr>
          <w:noProof/>
        </w:rPr>
        <w:drawing>
          <wp:inline distT="0" distB="0" distL="0" distR="0" wp14:anchorId="67423D1A" wp14:editId="732F02A8">
            <wp:extent cx="3481467" cy="2019300"/>
            <wp:effectExtent l="0" t="0" r="5080" b="0"/>
            <wp:docPr id="14498283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78" b="12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860" cy="202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625F3" w:rsidRPr="00D625F3" w:rsidSect="00D5217D">
      <w:pgSz w:w="11906" w:h="16838"/>
      <w:pgMar w:top="851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69"/>
    <w:rsid w:val="0000495E"/>
    <w:rsid w:val="000A154D"/>
    <w:rsid w:val="001B2099"/>
    <w:rsid w:val="001B3747"/>
    <w:rsid w:val="002C7B2D"/>
    <w:rsid w:val="00392177"/>
    <w:rsid w:val="003B7069"/>
    <w:rsid w:val="003E70F4"/>
    <w:rsid w:val="003F189D"/>
    <w:rsid w:val="00416550"/>
    <w:rsid w:val="00455699"/>
    <w:rsid w:val="004A5CCE"/>
    <w:rsid w:val="004A7B55"/>
    <w:rsid w:val="00531D15"/>
    <w:rsid w:val="00646669"/>
    <w:rsid w:val="00650B70"/>
    <w:rsid w:val="00717CBB"/>
    <w:rsid w:val="00807A04"/>
    <w:rsid w:val="00850FAD"/>
    <w:rsid w:val="008E179C"/>
    <w:rsid w:val="00930038"/>
    <w:rsid w:val="0095608F"/>
    <w:rsid w:val="00977702"/>
    <w:rsid w:val="009E69D0"/>
    <w:rsid w:val="00AA4238"/>
    <w:rsid w:val="00B62E4B"/>
    <w:rsid w:val="00BF2FC5"/>
    <w:rsid w:val="00D5217D"/>
    <w:rsid w:val="00D625F3"/>
    <w:rsid w:val="00DD4857"/>
    <w:rsid w:val="00E37076"/>
    <w:rsid w:val="00E7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1D5C4"/>
  <w15:chartTrackingRefBased/>
  <w15:docId w15:val="{9CEB435C-AF37-4C10-9E61-1140FF8A1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646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646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646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646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646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646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646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646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646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646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646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646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64666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64666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64666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64666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64666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64666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46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46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46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46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46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4666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4666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64666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46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4666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466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CAM. Lima</dc:creator>
  <cp:keywords/>
  <dc:description/>
  <cp:lastModifiedBy>Santa Casa Madalena</cp:lastModifiedBy>
  <cp:revision>3</cp:revision>
  <dcterms:created xsi:type="dcterms:W3CDTF">2026-07-06T11:16:00Z</dcterms:created>
  <dcterms:modified xsi:type="dcterms:W3CDTF">2026-07-15T13:52:00Z</dcterms:modified>
</cp:coreProperties>
</file>